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东湖区2021年民生实事票决项目建设推进工作实施方案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为全面加强对2021年民生实事票决项目建设工作的领导，确保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区人大十六届六次会议票决通过的10项</w:t>
      </w:r>
      <w:r>
        <w:rPr>
          <w:rFonts w:hint="eastAsia" w:ascii="仿宋_GB2312" w:eastAsia="仿宋_GB2312"/>
          <w:sz w:val="32"/>
          <w:szCs w:val="32"/>
        </w:rPr>
        <w:t>民生实事项目顺利推进，切实增强各责任单位的紧迫感和责任感，进一步落实工作责任，明确任务分工，结合工作实际，制定此方案。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全面贯彻落实党的十九届五中全会、省委十四届十二次全会、市委十一届十一次全会和区委十二届十次全会精神，坚持以人民为中心，围绕“彰显省会担当”，不断丰富人民代表大会制度的创新实践，</w:t>
      </w:r>
      <w:r>
        <w:rPr>
          <w:rFonts w:hint="eastAsia" w:ascii="仿宋_GB2312" w:hAnsi="仿宋" w:eastAsia="仿宋_GB2312"/>
          <w:sz w:val="32"/>
          <w:szCs w:val="32"/>
        </w:rPr>
        <w:t>进一步推动政府决策的民主化科学化，</w:t>
      </w:r>
      <w:r>
        <w:rPr>
          <w:rFonts w:hint="eastAsia" w:ascii="仿宋_GB2312" w:eastAsia="仿宋_GB2312"/>
          <w:sz w:val="32"/>
          <w:szCs w:val="32"/>
        </w:rPr>
        <w:t>推进群众最关心最直接最现实民生问题的解决，全力助推做大做强做优大南昌都市圈，为建设富裕美丽幸福现代化江西作出东湖新的更大贡献。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二、基本原则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（一）以人民为中心。</w:t>
      </w:r>
      <w:r>
        <w:rPr>
          <w:rFonts w:hint="eastAsia" w:ascii="仿宋_GB2312" w:eastAsia="仿宋_GB2312"/>
          <w:sz w:val="32"/>
          <w:szCs w:val="32"/>
        </w:rPr>
        <w:t>要牢固树立以人民为中心的发展思想，不断强化人大票决结果的法定效力，尊重人大代表主体地位，最大程度地把人民的意愿体现到代表票决制工作各个环节中去。要抓住人民最关心最直接最现实的利益问题，扎密扎牢民生保障网，让群众有更多、更直接、更实在的获得感、幸福感、安全感，实现人民对美好生活的向往。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（二）坚持规范实施。</w:t>
      </w:r>
      <w:r>
        <w:rPr>
          <w:rFonts w:hint="eastAsia" w:ascii="仿宋_GB2312" w:eastAsia="仿宋_GB2312"/>
          <w:sz w:val="32"/>
          <w:szCs w:val="32"/>
        </w:rPr>
        <w:t>各牵头（责任）单位立足自身职责，按照责任分工依法依规开展工作，切实做到权限法定、运作规范、程序简明、管用可行。科学制定项目建设计划，既尊重项目建设客观规律，又充分发挥主观能动性，保质保量推进项目建设。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（三）坚持政府主导。</w:t>
      </w:r>
      <w:r>
        <w:rPr>
          <w:rFonts w:hint="eastAsia" w:ascii="仿宋_GB2312" w:eastAsia="仿宋_GB2312"/>
          <w:sz w:val="32"/>
          <w:szCs w:val="32"/>
        </w:rPr>
        <w:t>充分发挥政府及其组成部门在组织实施中的主导作用，不断加大政府投入力度，除区级财政直接投入，各责任单位还应积极争取中央、省、市项目补助资金支持，尽最大努力为群众办实事办好事。项目资金使用管理应严格对照政府投资项目管理办法，充分发挥资金使用效益，确保项目落得下、反响好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三、组织领导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立以区政府主要领导为组长，区委常委、常务副区长为执行副组长，项目挂点区领导为副组长，区政府办、区人大选任联工委、区发改委、区教科体局、区民政局、区财政局、区城建局、区城管局、区商务局、区卫健委、区文广新旅局、区市场监管局、区东控公司主要领导，以及各街办、管理处行政主要领导为成员的东湖区2021年民生实事票决项目建设推进工作领导小组。           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负责协调推进我区民生实事票决项目日常推进工作，领导小组原则上每月召开一次调度会，通报项目进展情况，协调解决有关问题。领导小组下设办公室，办公室设在区政府办，办公室主任由查秋滚同志兼任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四、项目内容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学前教育普及普惠工程</w:t>
      </w:r>
    </w:p>
    <w:p>
      <w:pPr>
        <w:spacing w:line="6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进一步巩固全区学前教育三年毛入园率、公办园在园幼儿占比、普惠性幼儿园覆盖率，通过实施江湾幼儿园、扬农幼儿园装修工程，进一步扩大我区优质学前教育学位，加大优质园的辐射影响，有效缓解入公办园难的问题。</w:t>
      </w:r>
      <w:r>
        <w:rPr>
          <w:rFonts w:hint="eastAsia" w:ascii="仿宋_GB2312" w:eastAsia="仿宋_GB2312"/>
          <w:b/>
          <w:sz w:val="32"/>
          <w:szCs w:val="32"/>
        </w:rPr>
        <w:t>（牵头单位：区教科体局；责任单位：区教科体局、扬农管理处）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（二）直饮水入校园工程</w:t>
      </w:r>
    </w:p>
    <w:p>
      <w:pPr>
        <w:spacing w:line="6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通过为区属各学校（幼儿园）购置一批直饮水设备，并通过每年定期检测水质、更换滤芯等，解决学生饮水问题，促进学生健康成长。</w:t>
      </w:r>
      <w:r>
        <w:rPr>
          <w:rFonts w:hint="eastAsia" w:ascii="仿宋_GB2312" w:eastAsia="仿宋_GB2312"/>
          <w:b/>
          <w:sz w:val="32"/>
          <w:szCs w:val="32"/>
        </w:rPr>
        <w:t>（牵头单位：区教科体局；责任单位：区教科体局）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（三）城市道路交通畅通工程</w:t>
      </w:r>
    </w:p>
    <w:p>
      <w:pPr>
        <w:spacing w:line="6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TW"/>
        </w:rPr>
        <w:t>完成民园南路、省府东三路等两条断头路打通工程，改善道路周边交通循环，进一步缓解老城区交通拥堵形势，畅通城区群众出行。</w:t>
      </w:r>
      <w:r>
        <w:rPr>
          <w:rFonts w:hint="eastAsia" w:ascii="仿宋_GB2312" w:eastAsia="仿宋_GB2312"/>
          <w:b/>
          <w:sz w:val="32"/>
          <w:szCs w:val="32"/>
        </w:rPr>
        <w:t>（牵头单位：区城建局；责任单位：区城建局）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（四）老旧小区“旧改新”工程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通过对张家厂社区、永宁社区两个老旧小区进行综合提升改造，对10个老旧小区进行微改造，进一步改善老旧小区居住环境，提升居民的幸福指数。</w:t>
      </w:r>
      <w:r>
        <w:rPr>
          <w:rFonts w:hint="eastAsia" w:ascii="仿宋_GB2312" w:eastAsia="仿宋_GB2312"/>
          <w:b/>
          <w:sz w:val="32"/>
          <w:szCs w:val="32"/>
        </w:rPr>
        <w:t>（牵头单位：区城建局（区老旧办）；责任单位：区城建局（区老旧办），各街办、贤士湖管理处，区东控公司）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（五）既有住宅加装电梯工程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依据《南昌市既有住宅加装电梯工作的实施意见》，对满足条件的申请人做好加装电梯审批等工作，2021年完成10台加装电梯任务，并对每台电梯政府奖补8-10万元。</w:t>
      </w:r>
      <w:r>
        <w:rPr>
          <w:rFonts w:hint="eastAsia" w:ascii="仿宋_GB2312" w:eastAsia="仿宋_GB2312"/>
          <w:b/>
          <w:sz w:val="32"/>
          <w:szCs w:val="32"/>
        </w:rPr>
        <w:t>（牵头单位：区城建局；责任单位：各街办、管理处）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（六）邮票绿地建设工程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TW"/>
        </w:rPr>
        <w:t>充分利用拆违拆临、旧城改造、道路退让遗留的街角零星空地，新建提升改造３个邮票绿地，见缝插绿，满足居民休闲需求，为居民创造“出门见绿”的生活居住环境。</w:t>
      </w:r>
      <w:r>
        <w:rPr>
          <w:rFonts w:hint="eastAsia" w:ascii="仿宋_GB2312" w:eastAsia="仿宋_GB2312"/>
          <w:b/>
          <w:sz w:val="32"/>
          <w:szCs w:val="32"/>
        </w:rPr>
        <w:t>（牵头单位：区城建局；责任单位：区城建局）</w:t>
      </w:r>
    </w:p>
    <w:p>
      <w:pPr>
        <w:spacing w:line="640" w:lineRule="exact"/>
        <w:ind w:firstLine="63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（七）农贸市场食品安全快检室建设工程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根据全市统一部署，按照统一标准在全区所有农贸市场分别建设一个食品安全快检室，要求检测能力覆盖蔬菜、鱼虾、肉类等，并运用南昌市智慧市场监管平台，实现数据共享，推出供社会开放查询的APP。2021年完成13个农贸市场快检室的建设改造任务。</w:t>
      </w:r>
      <w:r>
        <w:rPr>
          <w:rFonts w:hint="eastAsia" w:ascii="仿宋_GB2312" w:eastAsia="仿宋_GB2312"/>
          <w:b/>
          <w:sz w:val="32"/>
          <w:szCs w:val="32"/>
        </w:rPr>
        <w:t>（牵头单位：区市场监管局；责任单位：区市场监管局、区商务局）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（八）垃圾站改造工程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TW"/>
        </w:rPr>
        <w:t>为进一步提高城市建管水平，对已使用超过10年并存在安全隐患的文教路、苏圃路、斗门、董家窑、人民公园等5座垃圾站进行设备更换、升级设施功能，确保垃圾站日常运行安全，提高垃圾处理能力。</w:t>
      </w:r>
      <w:r>
        <w:rPr>
          <w:rFonts w:hint="eastAsia" w:ascii="仿宋_GB2312" w:eastAsia="仿宋_GB2312"/>
          <w:b/>
          <w:sz w:val="32"/>
          <w:szCs w:val="32"/>
        </w:rPr>
        <w:t>（牵头单位：区城管局；责任单位：区城管局）</w:t>
      </w:r>
    </w:p>
    <w:p>
      <w:pPr>
        <w:spacing w:line="640" w:lineRule="exact"/>
        <w:ind w:firstLine="63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（九）道路“白改黑”工程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通过实施道路病害处理、摊铺沥青、更换井盖、升井、标识标线等提升改造，既美化道路环境，又提升道路通行安全和城市整体形象。2021年完成马家池路、文教北路、永外正街支路3条道路“白改黑”任务。</w:t>
      </w:r>
      <w:r>
        <w:rPr>
          <w:rFonts w:hint="eastAsia" w:ascii="仿宋_GB2312" w:eastAsia="仿宋_GB2312"/>
          <w:b/>
          <w:sz w:val="32"/>
          <w:szCs w:val="32"/>
        </w:rPr>
        <w:t>（牵头单位：区城建局；责任单位：区城建局）</w:t>
      </w:r>
    </w:p>
    <w:p>
      <w:pPr>
        <w:spacing w:line="640" w:lineRule="exact"/>
        <w:ind w:firstLine="643" w:firstLineChars="200"/>
        <w:rPr>
          <w:rFonts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（十）“1+5+X”社区邻里中心建设工程</w:t>
      </w:r>
    </w:p>
    <w:p>
      <w:pPr>
        <w:spacing w:line="64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根据《关于加快推进“1+5+X”社区邻里中心建设的实施意见》（洪办发〔2019〕6号）文件精神，继续实施“1+5+X”社区邻里中心建设，为居民提供全方位、“一站式”的生活服务，满足居民多样化的生活需求。2021年完成大院街道院二社区、董家窑街道青桥社区等2个社区邻里中心建设任务。</w:t>
      </w:r>
      <w:r>
        <w:rPr>
          <w:rFonts w:hint="eastAsia" w:ascii="仿宋_GB2312" w:eastAsia="仿宋_GB2312"/>
          <w:b/>
          <w:sz w:val="32"/>
          <w:szCs w:val="32"/>
        </w:rPr>
        <w:t>（牵头单位：区民政局；责任单位：区教科体局、区商务局、区卫健委、区文广新旅局、大院街办、董家窑街办）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五、工作要求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（一）落实责任，细化安排。</w:t>
      </w:r>
      <w:r>
        <w:rPr>
          <w:rFonts w:hint="eastAsia" w:ascii="仿宋_GB2312" w:eastAsia="仿宋_GB2312"/>
          <w:sz w:val="32"/>
          <w:szCs w:val="32"/>
        </w:rPr>
        <w:t>各镇、街办、管理处以及各牵头（责任）单位要高度重视，切实把民生实事票决项目建设纳入今年工作的重要内容，加强领导，精心组织，科学安排建设计划，采取有效措施，确保所有项目在今年年底前完工。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（二）加强配合，形成合力。</w:t>
      </w:r>
      <w:r>
        <w:rPr>
          <w:rFonts w:hint="eastAsia" w:ascii="仿宋_GB2312" w:eastAsia="仿宋_GB2312"/>
          <w:sz w:val="32"/>
          <w:szCs w:val="32"/>
        </w:rPr>
        <w:t>民生实事票决项目涉及面广，需要各镇、街办、管理处以及各有关部门积极参与、密切配合。要加强沟通协调，形成工作合力，对工作中出现的问题，要主动解决，绝不能推诿扯皮、贻误工作。对推进中遇到的重点难点，要积极协调解决、落实有效措施，充分调动各方面有利因素，为圆满完成任务创造条件。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（三）加强调度，抓好落实。</w:t>
      </w:r>
      <w:r>
        <w:rPr>
          <w:rFonts w:hint="eastAsia" w:ascii="仿宋_GB2312" w:eastAsia="仿宋_GB2312"/>
          <w:sz w:val="32"/>
          <w:szCs w:val="32"/>
        </w:rPr>
        <w:t>要落实领导责任制，挂点区领导要加强对项目建设的调度，实行每周一调度；各责任单位要实行“一把手”负总责、亲自抓，相关负责人具体抓落实。各镇、街办、管理处以及各牵头（责任）单位要进一步强化责任意识、目标意识和大局意识，狠抓工作落实，加快推进项目建设，强化项目质量监督管理，确保项目质量安全。</w:t>
      </w:r>
    </w:p>
    <w:p>
      <w:pPr>
        <w:spacing w:line="6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（四）加强考核，确保质效。</w:t>
      </w:r>
      <w:r>
        <w:rPr>
          <w:rFonts w:hint="eastAsia" w:ascii="仿宋_GB2312" w:eastAsia="仿宋_GB2312"/>
          <w:sz w:val="32"/>
          <w:szCs w:val="32"/>
        </w:rPr>
        <w:t>为确保人大票决民生实事项目如期高质量完成，区政府将配合区人大常委会对项目进展、完成情况进行督查、考核，各镇、街办、管理处以及各牵头（责任）单位要自觉接受区人大常委会各项目监督小组、人大代表和社会各界的监督检查，大胆探索实践，创新工作方法，及时总结经验，提高完成质量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160" w:firstLineChars="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395605</wp:posOffset>
                </wp:positionV>
                <wp:extent cx="53879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9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pt;margin-top:31.15pt;height:0pt;width:424.25pt;z-index:251660288;mso-width-relative:page;mso-height-relative:page;" filled="f" stroked="t" coordsize="21600,21600" o:gfxdata="UEsDBAoAAAAAAIdO4kAAAAAAAAAAAAAAAAAEAAAAZHJzL1BLAwQUAAAACACHTuJAjQiuwdgAAAAJ&#10;AQAADwAAAGRycy9kb3ducmV2LnhtbE2PwU7DMBBE70j9B2uRuKDWTqpGbcimqpA4cKStxNWNt0kg&#10;Xkex05R+PUYc4Dg7o9k3xfZqO3GhwbeOEZKFAkFcOdNyjXA8vMzXIHzQbHTnmBC+yMO2nN0VOjdu&#10;4je67EMtYgn7XCM0IfS5lL5qyGq/cD1x9M5usDpEOdTSDHqK5baTqVKZtLrl+KHRPT03VH3uR4tA&#10;flwlarex9fH1Nj2+p7ePqT8gPtwn6glEoGv4C8MPfkSHMjKd3MjGiw5hnmRxS0DI0iWIGFgv0xWI&#10;0+9BloX8v6D8BlBLAwQUAAAACACHTuJAYihw5vYBAADjAwAADgAAAGRycy9lMm9Eb2MueG1srVPN&#10;bhMxEL4j8Q6W72STVKHtKpseEsoFQSToA0y83l1L/pPHzSY3bohn4MaRd4C3qVTeomNvmkK55MAe&#10;vGPPzDfzfR7Pr3ZGs60MqJyt+GQ05kxa4Wpl24rffLp+dcEZRrA1aGdlxfcS+dXi5Yt570s5dZ3T&#10;tQyMQCyWva94F6MviwJFJw3gyHlpydm4YCDSNrRFHaAndKOL6Xj8uuhdqH1wQiLS6Wpw8gNiOAXQ&#10;NY0ScuXErZE2DqhBaohECTvlkS9yt00jRfzQNCgj0xUnpjGvVITsTVqLxRzKNoDvlDi0AKe08IyT&#10;AWWp6BFqBRHYbVD/QBklgkPXxJFwphiIZEWIxWT8TJuPHXiZuZDU6I+i4/+DFe+368BUXfEpZxYM&#10;Xfj9lx+/P3+9+/br7ud3dpYU6j2WFLi063DYoV+HRHfXBJP+RITtsqr7o6pyF5mgw9nZxfnl+Ywz&#10;8egrnhJ9wPhWOsOSUXGMAVTbxaWzlu7OhUlWFbbvMFJpSnxMSFW1ZX3FL2fTBA40iw3NAJnGEx+0&#10;bc5Fp1V9rbROGRjazVIHtoU0D/lLBAn3r7BUZAXYDXHZNUxKJ6F+Y2sW956UsvRAeGrByJozLek9&#10;JYsAoYyg9CmRVFpb6iBpPKiarI2r91nsfE53n3s8zGkarj/3OfvpbS4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0IrsHYAAAACQEAAA8AAAAAAAAAAQAgAAAAIgAAAGRycy9kb3ducmV2LnhtbFBL&#10;AQIUABQAAAAIAIdO4kBiKHDm9gEAAOM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4445</wp:posOffset>
                </wp:positionV>
                <wp:extent cx="539559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5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6pt;margin-top:0.35pt;height:0pt;width:424.85pt;z-index:251659264;mso-width-relative:page;mso-height-relative:page;" filled="f" stroked="t" coordsize="21600,21600" o:gfxdata="UEsDBAoAAAAAAIdO4kAAAAAAAAAAAAAAAAAEAAAAZHJzL1BLAwQUAAAACACHTuJAdxtHxtQAAAAF&#10;AQAADwAAAGRycy9kb3ducmV2LnhtbE2OwW7CMBBE75X6D9ZW6qUCO6koNMRBCKmHHgtIvS7xkgTi&#10;dRQ7hPL1Naf2OJrRm5evrrYVF+p941hDMlUgiEtnGq407HcfkwUIH5ANto5Jww95WBWPDzlmxo38&#10;RZdtqESEsM9QQx1Cl0npy5os+qnriGN3dL3FEGNfSdPjGOG2lalSb9Jiw/Ghxo42NZXn7WA1kB9m&#10;iVq/22r/eRtfvtPbaex2Wj8/JWoJItA1/I3hrh/VoYhOBzew8aLVMEnmaZxqmIOI9eI1nYE43KMs&#10;cvnfvvgFUEsDBBQAAAAIAIdO4kBZl5aH9AEAAOMDAAAOAAAAZHJzL2Uyb0RvYy54bWytU82O0zAQ&#10;viPxDpbvNG1REI2a7qFluSCoBDzA1HESS/6Tx9u0N26IZ+DGkXeAt1lpeQvGTrcLy6UHcnDGnplv&#10;5vs8Xl4djGZ7GVA5W/PZZMqZtMI1ynY1//jh+tlLzjCCbUA7K2t+lMivVk+fLAdfybnrnW5kYARi&#10;sRp8zfsYfVUUKHppACfOS0vO1gUDkbahK5oAA6EbXcyn0xfF4ELjgxMSkU43o5OfEMMlgK5tlZAb&#10;J26MtHFEDVJDJErYK498lbttWyniu7ZFGZmuOTGNeaUiZO/SWqyWUHUBfK/EqQW4pIVHnAwoS0XP&#10;UBuIwG6C+gfKKBEcujZOhDPFSCQrQixm00favO/By8yFpEZ/Fh3/H6x4u98GphqaBM4sGLrwu8/f&#10;f336cvv15+2Pb2yeFBo8VhS4tttw2qHfhkT30AaT/kSEHbKqx7Oq8hCZoMPy+aIsFyVn4t5XPCT6&#10;gPG1dIYlo+YYA6iuj2tnLd2dC7OsKuzfYKTSlHifkKpqy4aaL8p5AgeaxZZmgEzjiQ/aLuei06q5&#10;VlqnDAzdbq0D20Oah/wlgoT7V1gqsgHsx7jsGiell9C8sg2LR09KWXogPLVgZMOZlvSekkWAUEVQ&#10;+pJIKq0tdZA0HlVN1s41xyx2Pqe7zz2e5jQN15/7nP3wN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cbR8bUAAAABQEAAA8AAAAAAAAAAQAgAAAAIgAAAGRycy9kb3ducmV2LnhtbFBLAQIUABQA&#10;AAAIAIdO4kBZl5aH9AEAAOM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东湖区人民政府办公室         2021年3月19日印发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1952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39"/>
    <w:rsid w:val="000141CA"/>
    <w:rsid w:val="00031026"/>
    <w:rsid w:val="000313C9"/>
    <w:rsid w:val="0004639C"/>
    <w:rsid w:val="00047DB3"/>
    <w:rsid w:val="00055AF7"/>
    <w:rsid w:val="000808ED"/>
    <w:rsid w:val="00085B27"/>
    <w:rsid w:val="0008669A"/>
    <w:rsid w:val="000976EF"/>
    <w:rsid w:val="000E3BBB"/>
    <w:rsid w:val="000E46AF"/>
    <w:rsid w:val="000F5339"/>
    <w:rsid w:val="001240B9"/>
    <w:rsid w:val="0012461A"/>
    <w:rsid w:val="00146F25"/>
    <w:rsid w:val="001926DC"/>
    <w:rsid w:val="001A3EE6"/>
    <w:rsid w:val="001A7F3A"/>
    <w:rsid w:val="001C0916"/>
    <w:rsid w:val="001C1B12"/>
    <w:rsid w:val="001C6955"/>
    <w:rsid w:val="001D74C8"/>
    <w:rsid w:val="001F16D0"/>
    <w:rsid w:val="00243637"/>
    <w:rsid w:val="00266BD4"/>
    <w:rsid w:val="00280D91"/>
    <w:rsid w:val="002A375F"/>
    <w:rsid w:val="002D1F36"/>
    <w:rsid w:val="002D7089"/>
    <w:rsid w:val="0033131E"/>
    <w:rsid w:val="003522A5"/>
    <w:rsid w:val="00354CCA"/>
    <w:rsid w:val="003655CF"/>
    <w:rsid w:val="0036765D"/>
    <w:rsid w:val="003A0230"/>
    <w:rsid w:val="003A0883"/>
    <w:rsid w:val="003E42FD"/>
    <w:rsid w:val="003E6072"/>
    <w:rsid w:val="003F2F8C"/>
    <w:rsid w:val="003F7576"/>
    <w:rsid w:val="00416195"/>
    <w:rsid w:val="004168F8"/>
    <w:rsid w:val="004300FF"/>
    <w:rsid w:val="00431309"/>
    <w:rsid w:val="004343B1"/>
    <w:rsid w:val="00454685"/>
    <w:rsid w:val="004876A9"/>
    <w:rsid w:val="0049703B"/>
    <w:rsid w:val="004B5463"/>
    <w:rsid w:val="004E3500"/>
    <w:rsid w:val="00500B44"/>
    <w:rsid w:val="0057274A"/>
    <w:rsid w:val="00576DCF"/>
    <w:rsid w:val="005B056F"/>
    <w:rsid w:val="005B118E"/>
    <w:rsid w:val="005B3D77"/>
    <w:rsid w:val="005B5674"/>
    <w:rsid w:val="005B69E8"/>
    <w:rsid w:val="005D1BE5"/>
    <w:rsid w:val="00605D3A"/>
    <w:rsid w:val="006348B3"/>
    <w:rsid w:val="006402FB"/>
    <w:rsid w:val="00656E3F"/>
    <w:rsid w:val="00696775"/>
    <w:rsid w:val="006A36F7"/>
    <w:rsid w:val="006A773F"/>
    <w:rsid w:val="006E27C9"/>
    <w:rsid w:val="0070374F"/>
    <w:rsid w:val="007221F7"/>
    <w:rsid w:val="00724039"/>
    <w:rsid w:val="0073508E"/>
    <w:rsid w:val="00736CBF"/>
    <w:rsid w:val="00747099"/>
    <w:rsid w:val="00752851"/>
    <w:rsid w:val="007857D3"/>
    <w:rsid w:val="007941A7"/>
    <w:rsid w:val="007A5B66"/>
    <w:rsid w:val="007C7ABF"/>
    <w:rsid w:val="007E6A80"/>
    <w:rsid w:val="007F0F50"/>
    <w:rsid w:val="007F1289"/>
    <w:rsid w:val="00804813"/>
    <w:rsid w:val="008312D4"/>
    <w:rsid w:val="00833082"/>
    <w:rsid w:val="00857A96"/>
    <w:rsid w:val="008656AF"/>
    <w:rsid w:val="0089271C"/>
    <w:rsid w:val="008B5517"/>
    <w:rsid w:val="008B7D78"/>
    <w:rsid w:val="008D7581"/>
    <w:rsid w:val="008F5091"/>
    <w:rsid w:val="009461B2"/>
    <w:rsid w:val="00952ADF"/>
    <w:rsid w:val="00957F2B"/>
    <w:rsid w:val="0096766A"/>
    <w:rsid w:val="00992FED"/>
    <w:rsid w:val="009951D8"/>
    <w:rsid w:val="009B37AA"/>
    <w:rsid w:val="009F42E9"/>
    <w:rsid w:val="00A023CB"/>
    <w:rsid w:val="00A02637"/>
    <w:rsid w:val="00A4480F"/>
    <w:rsid w:val="00A522AF"/>
    <w:rsid w:val="00A70D04"/>
    <w:rsid w:val="00A87B2A"/>
    <w:rsid w:val="00AF7420"/>
    <w:rsid w:val="00B16990"/>
    <w:rsid w:val="00B21552"/>
    <w:rsid w:val="00B2237E"/>
    <w:rsid w:val="00B22580"/>
    <w:rsid w:val="00B467C8"/>
    <w:rsid w:val="00B47E83"/>
    <w:rsid w:val="00B52DA3"/>
    <w:rsid w:val="00B60B04"/>
    <w:rsid w:val="00B81919"/>
    <w:rsid w:val="00B93439"/>
    <w:rsid w:val="00BA58F4"/>
    <w:rsid w:val="00BB3E96"/>
    <w:rsid w:val="00BB7F33"/>
    <w:rsid w:val="00BC18AF"/>
    <w:rsid w:val="00BC2AA3"/>
    <w:rsid w:val="00BE2829"/>
    <w:rsid w:val="00C036E5"/>
    <w:rsid w:val="00C333D3"/>
    <w:rsid w:val="00C453F2"/>
    <w:rsid w:val="00C53DAE"/>
    <w:rsid w:val="00CB5682"/>
    <w:rsid w:val="00CC44B7"/>
    <w:rsid w:val="00CD0471"/>
    <w:rsid w:val="00CE0141"/>
    <w:rsid w:val="00D16208"/>
    <w:rsid w:val="00D367A1"/>
    <w:rsid w:val="00D47B1A"/>
    <w:rsid w:val="00D510D0"/>
    <w:rsid w:val="00D5526D"/>
    <w:rsid w:val="00D660C6"/>
    <w:rsid w:val="00D80415"/>
    <w:rsid w:val="00D939BC"/>
    <w:rsid w:val="00D94275"/>
    <w:rsid w:val="00D97FC3"/>
    <w:rsid w:val="00DB5D6C"/>
    <w:rsid w:val="00DE35EA"/>
    <w:rsid w:val="00E01615"/>
    <w:rsid w:val="00E33AD4"/>
    <w:rsid w:val="00E36602"/>
    <w:rsid w:val="00E50370"/>
    <w:rsid w:val="00E5300C"/>
    <w:rsid w:val="00E71E1B"/>
    <w:rsid w:val="00E84F73"/>
    <w:rsid w:val="00EA0681"/>
    <w:rsid w:val="00EE2F2B"/>
    <w:rsid w:val="00EF66A6"/>
    <w:rsid w:val="00F07F5E"/>
    <w:rsid w:val="00F14C83"/>
    <w:rsid w:val="00F14CA1"/>
    <w:rsid w:val="00F31511"/>
    <w:rsid w:val="00F44BAF"/>
    <w:rsid w:val="00F633D4"/>
    <w:rsid w:val="00F63DEB"/>
    <w:rsid w:val="00F9666D"/>
    <w:rsid w:val="00FB596A"/>
    <w:rsid w:val="5F0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788B1-9830-4BD5-BE7E-B61AD268A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474</Words>
  <Characters>2704</Characters>
  <Lines>22</Lines>
  <Paragraphs>6</Paragraphs>
  <TotalTime>81</TotalTime>
  <ScaleCrop>false</ScaleCrop>
  <LinksUpToDate>false</LinksUpToDate>
  <CharactersWithSpaces>3172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2019-05-05T02:06:00Z</dcterms:created>
  <dc:creator>Administrator</dc:creator>
  <cp:lastModifiedBy>fairy</cp:lastModifiedBy>
  <cp:lastPrinted>2020-06-18T03:58:00Z</cp:lastPrinted>
  <dcterms:modified xsi:type="dcterms:W3CDTF">2021-07-14T03:37:51Z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6FE771C6B6D8483496B4E349214696D6</vt:lpwstr>
  </property>
</Properties>
</file>